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B7" w:rsidRPr="003958B7" w:rsidRDefault="00CD4F6E" w:rsidP="003958B7">
      <w:pPr>
        <w:jc w:val="center"/>
        <w:rPr>
          <w:rFonts w:ascii="Times New Roman" w:eastAsiaTheme="majorEastAsia" w:hAnsi="Times New Roman" w:cs="Times New Roman"/>
          <w:sz w:val="24"/>
          <w:szCs w:val="28"/>
        </w:rPr>
      </w:pPr>
      <w:r w:rsidRPr="003958B7">
        <w:rPr>
          <w:rFonts w:ascii="Times New Roman" w:eastAsiaTheme="majorEastAsia" w:hAnsi="Times New Roman" w:cs="Times New Roman"/>
          <w:sz w:val="24"/>
          <w:szCs w:val="28"/>
        </w:rPr>
        <w:t xml:space="preserve">Муниципальное дошкольное </w:t>
      </w:r>
      <w:r w:rsidR="003958B7" w:rsidRPr="003958B7">
        <w:rPr>
          <w:rFonts w:ascii="Times New Roman" w:eastAsiaTheme="majorEastAsia" w:hAnsi="Times New Roman" w:cs="Times New Roman"/>
          <w:sz w:val="24"/>
          <w:szCs w:val="28"/>
        </w:rPr>
        <w:t xml:space="preserve">образовательное </w:t>
      </w:r>
      <w:r w:rsidR="003958B7" w:rsidRPr="003958B7">
        <w:rPr>
          <w:rFonts w:ascii="Times New Roman" w:eastAsiaTheme="majorEastAsia" w:hAnsi="Times New Roman" w:cs="Times New Roman"/>
          <w:sz w:val="24"/>
          <w:szCs w:val="28"/>
        </w:rPr>
        <w:t>учреждение</w:t>
      </w:r>
    </w:p>
    <w:p w:rsidR="00CD4F6E" w:rsidRPr="003958B7" w:rsidRDefault="00CD4F6E" w:rsidP="003958B7">
      <w:pPr>
        <w:jc w:val="center"/>
        <w:rPr>
          <w:rFonts w:ascii="Times New Roman" w:eastAsiaTheme="majorEastAsia" w:hAnsi="Times New Roman" w:cs="Times New Roman"/>
          <w:sz w:val="24"/>
          <w:szCs w:val="28"/>
        </w:rPr>
      </w:pPr>
      <w:r w:rsidRPr="003958B7">
        <w:rPr>
          <w:rFonts w:ascii="Times New Roman" w:eastAsiaTheme="majorEastAsia" w:hAnsi="Times New Roman" w:cs="Times New Roman"/>
          <w:sz w:val="24"/>
          <w:szCs w:val="28"/>
        </w:rPr>
        <w:t>«</w:t>
      </w:r>
      <w:r w:rsidR="003958B7" w:rsidRPr="003958B7">
        <w:rPr>
          <w:rFonts w:ascii="Times New Roman" w:eastAsiaTheme="majorEastAsia" w:hAnsi="Times New Roman" w:cs="Times New Roman"/>
          <w:sz w:val="24"/>
          <w:szCs w:val="28"/>
        </w:rPr>
        <w:t>Суксунский д</w:t>
      </w:r>
      <w:r w:rsidRPr="003958B7">
        <w:rPr>
          <w:rFonts w:ascii="Times New Roman" w:eastAsiaTheme="majorEastAsia" w:hAnsi="Times New Roman" w:cs="Times New Roman"/>
          <w:sz w:val="24"/>
          <w:szCs w:val="28"/>
        </w:rPr>
        <w:t>етский сад Улыбка»</w:t>
      </w:r>
    </w:p>
    <w:p w:rsidR="00CD4F6E" w:rsidRPr="00CD4F6E" w:rsidRDefault="00CD4F6E" w:rsidP="003958B7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GoBack"/>
      <w:bookmarkEnd w:id="0"/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736E80" w:rsidRPr="00736E80" w:rsidRDefault="00CD4F6E" w:rsidP="00A0665B">
      <w:pPr>
        <w:jc w:val="center"/>
        <w:rPr>
          <w:rFonts w:ascii="Times New Roman" w:eastAsiaTheme="majorEastAsia" w:hAnsi="Times New Roman" w:cs="Times New Roman"/>
          <w:b/>
          <w:sz w:val="40"/>
          <w:szCs w:val="28"/>
        </w:rPr>
      </w:pPr>
      <w:r w:rsidRPr="00736E80">
        <w:rPr>
          <w:rFonts w:ascii="Times New Roman" w:eastAsiaTheme="majorEastAsia" w:hAnsi="Times New Roman" w:cs="Times New Roman"/>
          <w:b/>
          <w:sz w:val="40"/>
          <w:szCs w:val="28"/>
        </w:rPr>
        <w:t xml:space="preserve"> «Песни военных лет»</w:t>
      </w:r>
      <w:r w:rsidR="00736E80" w:rsidRPr="00736E80">
        <w:rPr>
          <w:rFonts w:ascii="Times New Roman" w:eastAsiaTheme="majorEastAsia" w:hAnsi="Times New Roman" w:cs="Times New Roman"/>
          <w:b/>
          <w:sz w:val="40"/>
          <w:szCs w:val="28"/>
        </w:rPr>
        <w:t xml:space="preserve"> </w:t>
      </w:r>
    </w:p>
    <w:p w:rsidR="00CD4F6E" w:rsidRPr="00736E80" w:rsidRDefault="00736E80" w:rsidP="00736E80">
      <w:pPr>
        <w:spacing w:after="0"/>
        <w:jc w:val="center"/>
        <w:rPr>
          <w:rFonts w:ascii="Times New Roman" w:eastAsiaTheme="majorEastAsia" w:hAnsi="Times New Roman" w:cs="Times New Roman"/>
          <w:b/>
          <w:sz w:val="24"/>
          <w:szCs w:val="28"/>
        </w:rPr>
      </w:pPr>
      <w:r w:rsidRPr="00736E80">
        <w:rPr>
          <w:rFonts w:ascii="Times New Roman" w:eastAsiaTheme="majorEastAsia" w:hAnsi="Times New Roman" w:cs="Times New Roman"/>
          <w:b/>
          <w:sz w:val="24"/>
          <w:szCs w:val="28"/>
        </w:rPr>
        <w:t>м</w:t>
      </w:r>
      <w:r w:rsidRPr="00736E80">
        <w:rPr>
          <w:rFonts w:ascii="Times New Roman" w:eastAsiaTheme="majorEastAsia" w:hAnsi="Times New Roman" w:cs="Times New Roman"/>
          <w:b/>
          <w:sz w:val="24"/>
          <w:szCs w:val="28"/>
        </w:rPr>
        <w:t>узыкальный досуг</w:t>
      </w:r>
    </w:p>
    <w:p w:rsidR="00CD4F6E" w:rsidRPr="00736E80" w:rsidRDefault="00736E80" w:rsidP="00736E80">
      <w:pPr>
        <w:spacing w:after="0"/>
        <w:jc w:val="center"/>
        <w:rPr>
          <w:rFonts w:ascii="Times New Roman" w:eastAsiaTheme="majorEastAsia" w:hAnsi="Times New Roman" w:cs="Times New Roman"/>
          <w:b/>
          <w:sz w:val="24"/>
          <w:szCs w:val="28"/>
        </w:rPr>
      </w:pPr>
      <w:r w:rsidRPr="00736E80">
        <w:rPr>
          <w:rFonts w:ascii="Times New Roman" w:eastAsiaTheme="majorEastAsia" w:hAnsi="Times New Roman" w:cs="Times New Roman"/>
          <w:b/>
          <w:sz w:val="24"/>
          <w:szCs w:val="28"/>
        </w:rPr>
        <w:t>д</w:t>
      </w:r>
      <w:r w:rsidR="00CD4F6E" w:rsidRPr="00736E80">
        <w:rPr>
          <w:rFonts w:ascii="Times New Roman" w:eastAsiaTheme="majorEastAsia" w:hAnsi="Times New Roman" w:cs="Times New Roman"/>
          <w:b/>
          <w:sz w:val="24"/>
          <w:szCs w:val="28"/>
        </w:rPr>
        <w:t xml:space="preserve">ля детей подготовительной группы </w:t>
      </w: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Default="00CD4F6E" w:rsidP="00CD4F6E">
      <w:pPr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3958B7" w:rsidRPr="00CD4F6E" w:rsidRDefault="003958B7" w:rsidP="00CD4F6E">
      <w:pPr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CD4F6E" w:rsidRDefault="00CD4F6E" w:rsidP="00CD4F6E">
      <w:pPr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CD4F6E" w:rsidRPr="003958B7" w:rsidRDefault="00CD4F6E" w:rsidP="003958B7">
      <w:pPr>
        <w:spacing w:after="0"/>
        <w:jc w:val="right"/>
        <w:rPr>
          <w:rFonts w:ascii="Times New Roman" w:eastAsiaTheme="majorEastAsia" w:hAnsi="Times New Roman" w:cs="Times New Roman"/>
          <w:sz w:val="24"/>
          <w:szCs w:val="28"/>
        </w:rPr>
      </w:pPr>
      <w:r w:rsidRPr="003958B7">
        <w:rPr>
          <w:rFonts w:ascii="Times New Roman" w:eastAsiaTheme="majorEastAsia" w:hAnsi="Times New Roman" w:cs="Times New Roman"/>
          <w:sz w:val="24"/>
          <w:szCs w:val="28"/>
        </w:rPr>
        <w:t>Музыкальный руководитель</w:t>
      </w:r>
    </w:p>
    <w:p w:rsidR="00CD4F6E" w:rsidRPr="003958B7" w:rsidRDefault="00CD4F6E" w:rsidP="003958B7">
      <w:pPr>
        <w:spacing w:after="0"/>
        <w:jc w:val="right"/>
        <w:rPr>
          <w:rFonts w:ascii="Times New Roman" w:eastAsiaTheme="majorEastAsia" w:hAnsi="Times New Roman" w:cs="Times New Roman"/>
          <w:sz w:val="24"/>
          <w:szCs w:val="28"/>
        </w:rPr>
      </w:pPr>
      <w:r w:rsidRPr="003958B7">
        <w:rPr>
          <w:rFonts w:ascii="Times New Roman" w:eastAsiaTheme="majorEastAsia" w:hAnsi="Times New Roman" w:cs="Times New Roman"/>
          <w:sz w:val="24"/>
          <w:szCs w:val="28"/>
        </w:rPr>
        <w:t>Будина Елена Васильевна.</w:t>
      </w:r>
    </w:p>
    <w:p w:rsidR="00CD4F6E" w:rsidRPr="003958B7" w:rsidRDefault="00CD4F6E" w:rsidP="003958B7">
      <w:pPr>
        <w:spacing w:after="0"/>
        <w:jc w:val="right"/>
        <w:rPr>
          <w:rFonts w:ascii="Times New Roman" w:eastAsiaTheme="majorEastAsia" w:hAnsi="Times New Roman" w:cs="Times New Roman"/>
          <w:sz w:val="24"/>
          <w:szCs w:val="28"/>
        </w:rPr>
      </w:pPr>
      <w:r w:rsidRPr="003958B7">
        <w:rPr>
          <w:rFonts w:ascii="Times New Roman" w:eastAsiaTheme="majorEastAsia" w:hAnsi="Times New Roman" w:cs="Times New Roman"/>
          <w:sz w:val="24"/>
          <w:szCs w:val="28"/>
        </w:rPr>
        <w:t xml:space="preserve">1 квалификационная категория. </w:t>
      </w:r>
    </w:p>
    <w:p w:rsidR="003958B7" w:rsidRDefault="003958B7" w:rsidP="003958B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8"/>
        </w:rPr>
      </w:pPr>
    </w:p>
    <w:p w:rsidR="003958B7" w:rsidRDefault="003958B7" w:rsidP="003958B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8"/>
        </w:rPr>
      </w:pPr>
    </w:p>
    <w:p w:rsidR="003958B7" w:rsidRPr="003958B7" w:rsidRDefault="003958B7" w:rsidP="003958B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8"/>
        </w:rPr>
      </w:pPr>
      <w:r w:rsidRPr="003958B7">
        <w:rPr>
          <w:rFonts w:ascii="Times New Roman" w:eastAsiaTheme="majorEastAsia" w:hAnsi="Times New Roman" w:cs="Times New Roman"/>
          <w:sz w:val="24"/>
          <w:szCs w:val="28"/>
        </w:rPr>
        <w:t>20</w:t>
      </w:r>
      <w:r w:rsidRPr="003958B7">
        <w:rPr>
          <w:rFonts w:ascii="Times New Roman" w:eastAsiaTheme="majorEastAsia" w:hAnsi="Times New Roman" w:cs="Times New Roman"/>
          <w:sz w:val="24"/>
          <w:szCs w:val="28"/>
        </w:rPr>
        <w:t>24</w:t>
      </w:r>
      <w:r w:rsidRPr="003958B7">
        <w:rPr>
          <w:rFonts w:ascii="Times New Roman" w:eastAsiaTheme="majorEastAsia" w:hAnsi="Times New Roman" w:cs="Times New Roman"/>
          <w:sz w:val="24"/>
          <w:szCs w:val="28"/>
        </w:rPr>
        <w:t>год.</w:t>
      </w:r>
    </w:p>
    <w:p w:rsidR="00CD4F6E" w:rsidRPr="003958B7" w:rsidRDefault="00CD4F6E" w:rsidP="003958B7">
      <w:pPr>
        <w:spacing w:after="0"/>
        <w:rPr>
          <w:rFonts w:ascii="Times New Roman" w:eastAsiaTheme="majorEastAsia" w:hAnsi="Times New Roman" w:cs="Times New Roman"/>
          <w:sz w:val="24"/>
          <w:szCs w:val="24"/>
        </w:rPr>
      </w:pPr>
      <w:r w:rsidRPr="003958B7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 xml:space="preserve">Цель: </w:t>
      </w:r>
      <w:r w:rsidR="00CE6EBA" w:rsidRPr="003958B7">
        <w:rPr>
          <w:rFonts w:ascii="Times New Roman" w:eastAsiaTheme="majorEastAsia" w:hAnsi="Times New Roman" w:cs="Times New Roman"/>
          <w:sz w:val="24"/>
          <w:szCs w:val="24"/>
        </w:rPr>
        <w:t>Воспитание патриотических чувств.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Fonts w:ascii="Times New Roman" w:eastAsiaTheme="majorEastAsia" w:hAnsi="Times New Roman" w:cs="Times New Roman"/>
          <w:b/>
          <w:sz w:val="24"/>
          <w:szCs w:val="24"/>
        </w:rPr>
        <w:t>Задачи: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 Развивать способность эмоционально воспринимать музыку.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Познакомить детей с песнями военных лет.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Использование музыкальных произведений</w:t>
      </w:r>
      <w:r w:rsidR="0043159F"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,</w:t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 как средства обогащения представлений детей о войне, армии, победе.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Развивать чувство любви к Родине, чувство гордости за нее.</w:t>
      </w:r>
    </w:p>
    <w:p w:rsidR="00CD4F6E" w:rsidRPr="003958B7" w:rsidRDefault="00CD4F6E" w:rsidP="003958B7">
      <w:pPr>
        <w:spacing w:after="0"/>
        <w:rPr>
          <w:rFonts w:ascii="Times New Roman" w:eastAsiaTheme="majorEastAsia" w:hAnsi="Times New Roman" w:cs="Times New Roman"/>
          <w:sz w:val="24"/>
          <w:szCs w:val="24"/>
        </w:rPr>
      </w:pPr>
      <w:r w:rsidRPr="003958B7">
        <w:rPr>
          <w:rFonts w:ascii="Times New Roman" w:eastAsiaTheme="majorEastAsia" w:hAnsi="Times New Roman" w:cs="Times New Roman"/>
          <w:sz w:val="24"/>
          <w:szCs w:val="24"/>
        </w:rPr>
        <w:t xml:space="preserve">Ход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Дети под музыку  торжественным маршем входят в зал и останавливаются полукругом.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Сегодня будет день воспоминаний</w:t>
      </w:r>
      <w:proofErr w:type="gramStart"/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в сердце тесно от высоких слов.</w:t>
      </w:r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Сегодня будет день напоминаний</w:t>
      </w:r>
      <w:proofErr w:type="gramStart"/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подвиге и доблести отцов.</w:t>
      </w:r>
    </w:p>
    <w:p w:rsidR="00CD4F6E" w:rsidRPr="003958B7" w:rsidRDefault="00CD4F6E" w:rsidP="003958B7">
      <w:pPr>
        <w:spacing w:after="0"/>
        <w:rPr>
          <w:rFonts w:ascii="Times New Roman" w:eastAsiaTheme="majorEastAsia" w:hAnsi="Times New Roman" w:cs="Times New Roman"/>
          <w:sz w:val="24"/>
          <w:szCs w:val="24"/>
        </w:rPr>
      </w:pPr>
      <w:r w:rsidRPr="003958B7">
        <w:rPr>
          <w:rFonts w:ascii="Times New Roman" w:eastAsiaTheme="majorEastAsia" w:hAnsi="Times New Roman" w:cs="Times New Roman"/>
          <w:sz w:val="24"/>
          <w:szCs w:val="24"/>
        </w:rPr>
        <w:t>Музыкальный руководитель.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Со славной даты 9 мая 1945 года прошло уже 7</w:t>
      </w:r>
      <w:r w:rsidR="003958B7"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9</w:t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лет, но мы знаем и помним имя победителя — народ, многие сыны и дочери которого отдали свои жизни за победу в Великой Отечественной войне.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Сегодня праздник - День Победы,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Счастливый праздник – день весны,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В цветы все улицы одеты,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И песни звонкие слышны.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Музыкальный руководитель.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Во время войны композиторы сочинили много песен, которые делили вместе с воинами их горести и радости, подбадривали их веселой и озорной шуткой, грустили вместе с ними об оставленных родных и любимых. Песни помогали переносить голод и холод во имя Победы. Песни военных лет помогли народу выстоять и победить.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Самая известная песня военных лет – «Священная война». Эта песня была написана в первые дни войны. Впервые она прозвучала на Белорусском вокзале, когда провожали на фронт  военные эшелоны.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Звучит 1-й куплет песни «Священная война» муз. А. Александрова,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сл. В. Лебедева-Кумача.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На защиту Родины под эту песню – призыв встал весь народ от </w:t>
      </w:r>
      <w:proofErr w:type="gramStart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мала</w:t>
      </w:r>
      <w:proofErr w:type="gram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до велика.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Прошли годы, война осталась далеко позади</w:t>
      </w:r>
      <w:proofErr w:type="gramStart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… Н</w:t>
      </w:r>
      <w:proofErr w:type="gram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о песни военных лет звучат и сегодня, трогая наши сердца.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Одна из самых лирических песен военных лет, «В землянке», «родилась» совершенно случайно. Текстом песни стало написанное в ноябре 1941 года стихотворение поэта и журналиста Алексея Суркова, которое он посвятил жене Софье Антоновне и написал в письме. В феврале 1942 года теплые и глубоко личные строки Суркова настолько вдохновили композитора Константина </w:t>
      </w:r>
      <w:proofErr w:type="spellStart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Листова</w:t>
      </w:r>
      <w:proofErr w:type="spell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, что тот написал для них музыку. Он же стал первым исполнителем этой песни. 25 марта 1942 года песня «В землянке» была опубликована в «Комсомольской правде». К тому времени ее любили и пели и бойцы, и те, кто их ждал.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Звучит песня «В землянке».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Музыкальный руководитель.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  Великая Отечественная война вызвала к жизни новые песни, которые нужны были солдатам, отправлявшимся на фронт. Старые песни, заново родившись, помогали воевать. Они стали символом и своеобразным залогом того, что мирное время вернется, что его надо вернуть, сметя захватчиков с родной земли.</w:t>
      </w:r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Такой песней стала песня «Синий платочек» муз. Е. </w:t>
      </w:r>
      <w:proofErr w:type="spellStart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Петерсбурского</w:t>
      </w:r>
      <w:proofErr w:type="spell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сл. М. Максимова.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 Девочки исполняют танец с платочками под песню «Синий платочек».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Музыкальный руководитель.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  По-новому зазвучала и всеми любимая «Катюша», которая была написана за несколько лет до  Великой Отечественной войны. В народе появились десятки новых вариантов этой песни. Кем только ни была в них героиня песни: и бойцом с автоматом в руках, и верной подругой солдата, ждущей его возвращения с победой, и фронтовой медсестрой.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  Но не только в песнях жила в ту суровую пору Катюша. Ее именем народ ласково «окрестил» новое грозное оружие, наводившее ужас на врага, — реактивные гвардейские минометы. И об этих «катюшах» вскоре были сложены песни.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Мы любим военные песни.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Мы с вами их часто поем.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Давайте-ка грянем «Катюшу»!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Все вместе, все дружно споем!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Дети исполняют песню «Катюша» муз. М. И. </w:t>
      </w:r>
      <w:proofErr w:type="spellStart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Блантера</w:t>
      </w:r>
      <w:proofErr w:type="spell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сл. М. В. Исаковского.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Музыкальный руководитель.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 новой силой зазвучала песня «Три танкиста» в дни Великой Отечественной войны, в короткие и редкие минуты солдатских привалов.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  <w:sectPr w:rsidR="00CD4F6E" w:rsidRPr="003958B7" w:rsidSect="00BE47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Расскажи-ка, песенка-подруга,</w:t>
      </w:r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Как дерутся с черною ордой</w:t>
      </w:r>
      <w:proofErr w:type="gramStart"/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Т</w:t>
      </w:r>
      <w:proofErr w:type="gram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ри танкиста, три веселых друга,</w:t>
      </w:r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Экипаж машины боевой.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И не раз врагу придется туго</w:t>
      </w:r>
      <w:proofErr w:type="gramStart"/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Т</w:t>
      </w:r>
      <w:proofErr w:type="gram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ам, где водят танк геройский свой</w:t>
      </w:r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Три танкиста, три веселых друга,</w:t>
      </w:r>
      <w:r w:rsidRPr="003958B7">
        <w:rPr>
          <w:rFonts w:ascii="Times New Roman" w:hAnsi="Times New Roman" w:cs="Times New Roman"/>
          <w:sz w:val="24"/>
          <w:szCs w:val="24"/>
        </w:rPr>
        <w:br/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Экипаж машины боевой.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Песня «Три танкиста»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Песня «Журавли» муз. Яна Френкеля, сл. Расула Гамзатова.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Эта песня посвящена солдатам, погибшим во время военных действий.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  <w:sectPr w:rsidR="00CD4F6E" w:rsidRPr="003958B7" w:rsidSect="004E2D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Дети исполняют танцевальную композицию под песню «Журавли» в исполнении Марка Бернеса.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Музыкальный руководитель.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  <w:sectPr w:rsidR="00CD4F6E" w:rsidRPr="003958B7" w:rsidSect="00530A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Главная «победная» песня родилась только через 30 лет после завершения войны, но без нее сегодняшний рассказ о военных песнях был бы неполным. Песня «День </w:t>
      </w: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Победы» была создана поэтом Владимиром Харитоновым и композитором Давидом </w:t>
      </w:r>
      <w:proofErr w:type="spellStart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Тухмановым</w:t>
      </w:r>
      <w:proofErr w:type="spellEnd"/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к 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30-летию великой даты.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  <w:sectPr w:rsidR="00CD4F6E" w:rsidRPr="003958B7" w:rsidSect="004E2D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День Победы – это праздник,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Это вечером салют,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Много флагов на параде.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Люди радостно поют.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Мы встречаем День Победы,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Он идет в цветах, знаменах.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Всех героев мы сегодня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Называем поименно.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Выходят дети с портретами героев-земляков и называют их имена:</w:t>
      </w:r>
    </w:p>
    <w:p w:rsidR="00CD4F6E" w:rsidRPr="003958B7" w:rsidRDefault="00CD4F6E" w:rsidP="003958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Золин</w:t>
      </w:r>
      <w:proofErr w:type="spellEnd"/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Иван Леонтьевич</w:t>
      </w:r>
    </w:p>
    <w:p w:rsidR="00CD4F6E" w:rsidRPr="003958B7" w:rsidRDefault="00CD4F6E" w:rsidP="003958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Кулешов Константин Алексеевич</w:t>
      </w:r>
    </w:p>
    <w:p w:rsidR="00CD4F6E" w:rsidRPr="003958B7" w:rsidRDefault="00CD4F6E" w:rsidP="003958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Маношин</w:t>
      </w:r>
      <w:proofErr w:type="spellEnd"/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Константин Васильевич</w:t>
      </w:r>
    </w:p>
    <w:p w:rsidR="00CD4F6E" w:rsidRPr="003958B7" w:rsidRDefault="00CD4F6E" w:rsidP="003958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Рогожников </w:t>
      </w:r>
      <w:proofErr w:type="spellStart"/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Федосей</w:t>
      </w:r>
      <w:proofErr w:type="spellEnd"/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Васильевич</w:t>
      </w:r>
    </w:p>
    <w:p w:rsidR="00CD4F6E" w:rsidRPr="003958B7" w:rsidRDefault="00CD4F6E" w:rsidP="003958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Шерстобитов Иван Петрович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Знаем мы: совсем не просто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Он пришел к нам – День Победы!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Этот день завоевали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Наши папы, наши деды.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Ребенок.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Эту песню посвящаем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Нашим папам, нашим дедам,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Нашей Родине любимой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Слава, слава в День Победы!</w:t>
      </w:r>
    </w:p>
    <w:p w:rsidR="00CD4F6E" w:rsidRPr="003958B7" w:rsidRDefault="00CD4F6E" w:rsidP="003958B7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 Звучит песня «День Победы» дети подпевают.</w:t>
      </w:r>
    </w:p>
    <w:p w:rsidR="00CD4F6E" w:rsidRPr="003958B7" w:rsidRDefault="00CD4F6E" w:rsidP="0039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8B7">
        <w:rPr>
          <w:rStyle w:val="a4"/>
          <w:rFonts w:ascii="Times New Roman" w:hAnsi="Times New Roman" w:cs="Times New Roman"/>
          <w:color w:val="auto"/>
          <w:sz w:val="24"/>
          <w:szCs w:val="24"/>
        </w:rPr>
        <w:t>Дети проходят круг почета с портретами героев-земляков и выходят из зала.</w:t>
      </w:r>
    </w:p>
    <w:p w:rsidR="00BE47A4" w:rsidRPr="00CD4F6E" w:rsidRDefault="00BE47A4"/>
    <w:sectPr w:rsidR="00BE47A4" w:rsidRPr="00CD4F6E" w:rsidSect="004E2D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F6E"/>
    <w:rsid w:val="001542E4"/>
    <w:rsid w:val="00254662"/>
    <w:rsid w:val="003958B7"/>
    <w:rsid w:val="0043159F"/>
    <w:rsid w:val="00667891"/>
    <w:rsid w:val="00736E80"/>
    <w:rsid w:val="00A0665B"/>
    <w:rsid w:val="00A30AA9"/>
    <w:rsid w:val="00AA1917"/>
    <w:rsid w:val="00BE47A4"/>
    <w:rsid w:val="00CD4F6E"/>
    <w:rsid w:val="00CE6EBA"/>
    <w:rsid w:val="00F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A1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A1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highland</cp:lastModifiedBy>
  <cp:revision>7</cp:revision>
  <dcterms:created xsi:type="dcterms:W3CDTF">2016-03-16T12:15:00Z</dcterms:created>
  <dcterms:modified xsi:type="dcterms:W3CDTF">2024-05-08T06:36:00Z</dcterms:modified>
</cp:coreProperties>
</file>